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B81" w:rsidRPr="00686FC0" w:rsidRDefault="000D6B81" w:rsidP="000D6B81">
      <w:pPr>
        <w:pStyle w:val="8"/>
        <w:jc w:val="right"/>
        <w:rPr>
          <w:rFonts w:ascii="Times New Roman" w:hAnsi="Times New Roman" w:cs="Times New Roman"/>
          <w:kern w:val="22"/>
          <w:sz w:val="24"/>
          <w:szCs w:val="24"/>
        </w:rPr>
      </w:pPr>
      <w:r w:rsidRPr="00686FC0">
        <w:rPr>
          <w:rFonts w:ascii="Times New Roman" w:hAnsi="Times New Roman" w:cs="Times New Roman"/>
          <w:kern w:val="22"/>
          <w:sz w:val="24"/>
          <w:szCs w:val="24"/>
        </w:rPr>
        <w:t xml:space="preserve">УТВЕРЖДЕН </w:t>
      </w:r>
    </w:p>
    <w:p w:rsidR="000D6B81" w:rsidRPr="00686FC0" w:rsidRDefault="000D6B81" w:rsidP="000D6B81">
      <w:pPr>
        <w:jc w:val="right"/>
        <w:rPr>
          <w:rFonts w:ascii="Times New Roman" w:hAnsi="Times New Roman" w:cs="Times New Roman"/>
          <w:kern w:val="22"/>
          <w:sz w:val="24"/>
          <w:szCs w:val="24"/>
        </w:rPr>
      </w:pPr>
      <w:r w:rsidRPr="00686FC0">
        <w:rPr>
          <w:rFonts w:ascii="Times New Roman" w:hAnsi="Times New Roman" w:cs="Times New Roman"/>
          <w:kern w:val="22"/>
          <w:sz w:val="24"/>
          <w:szCs w:val="24"/>
        </w:rPr>
        <w:t>решением единственного учредителя</w:t>
      </w:r>
    </w:p>
    <w:p w:rsidR="000D6B81" w:rsidRPr="00686FC0" w:rsidRDefault="000D6B81" w:rsidP="000D6B81">
      <w:pPr>
        <w:jc w:val="right"/>
        <w:rPr>
          <w:rFonts w:ascii="Times New Roman" w:hAnsi="Times New Roman" w:cs="Times New Roman"/>
          <w:kern w:val="22"/>
          <w:sz w:val="24"/>
          <w:szCs w:val="24"/>
        </w:rPr>
      </w:pPr>
      <w:r w:rsidRPr="00686FC0">
        <w:rPr>
          <w:rFonts w:ascii="Times New Roman" w:hAnsi="Times New Roman" w:cs="Times New Roman"/>
          <w:kern w:val="22"/>
          <w:sz w:val="24"/>
          <w:szCs w:val="24"/>
        </w:rPr>
        <w:t>Общества с ограниченной ответственностью</w:t>
      </w:r>
    </w:p>
    <w:p w:rsidR="000D6B81" w:rsidRPr="00686FC0" w:rsidRDefault="000D6B81" w:rsidP="000D6B81">
      <w:pPr>
        <w:jc w:val="right"/>
        <w:rPr>
          <w:rFonts w:ascii="Times New Roman" w:hAnsi="Times New Roman" w:cs="Times New Roman"/>
          <w:kern w:val="22"/>
          <w:sz w:val="24"/>
          <w:szCs w:val="24"/>
          <w:lang w:val="lt-LT"/>
        </w:rPr>
      </w:pPr>
      <w:r w:rsidRPr="00686FC0">
        <w:rPr>
          <w:rFonts w:ascii="Times New Roman" w:hAnsi="Times New Roman" w:cs="Times New Roman"/>
          <w:kern w:val="22"/>
          <w:sz w:val="24"/>
          <w:szCs w:val="24"/>
        </w:rPr>
        <w:t xml:space="preserve">"ФОРСАЖ" </w:t>
      </w:r>
    </w:p>
    <w:p w:rsidR="000D6B81" w:rsidRPr="00686FC0" w:rsidRDefault="000D6B81" w:rsidP="000D6B81">
      <w:pPr>
        <w:jc w:val="right"/>
        <w:rPr>
          <w:rFonts w:ascii="Times New Roman" w:hAnsi="Times New Roman" w:cs="Times New Roman"/>
          <w:b/>
          <w:kern w:val="22"/>
          <w:sz w:val="24"/>
          <w:szCs w:val="24"/>
        </w:rPr>
      </w:pPr>
      <w:r w:rsidRPr="00686FC0">
        <w:rPr>
          <w:rFonts w:ascii="Times New Roman" w:hAnsi="Times New Roman" w:cs="Times New Roman"/>
          <w:kern w:val="22"/>
          <w:sz w:val="24"/>
          <w:szCs w:val="24"/>
        </w:rPr>
        <w:t xml:space="preserve">Решение № 1 от </w:t>
      </w:r>
      <w:r w:rsidR="00C12C98">
        <w:rPr>
          <w:rFonts w:ascii="Times New Roman" w:hAnsi="Times New Roman" w:cs="Times New Roman"/>
          <w:kern w:val="22"/>
          <w:sz w:val="24"/>
          <w:szCs w:val="24"/>
        </w:rPr>
        <w:t>01 июня</w:t>
      </w:r>
      <w:r w:rsidRPr="00686FC0">
        <w:rPr>
          <w:rFonts w:ascii="Times New Roman" w:hAnsi="Times New Roman" w:cs="Times New Roman"/>
          <w:kern w:val="22"/>
          <w:sz w:val="24"/>
          <w:szCs w:val="24"/>
        </w:rPr>
        <w:t xml:space="preserve"> 2020 г.</w:t>
      </w:r>
    </w:p>
    <w:p w:rsidR="000D6B81" w:rsidRPr="00686FC0" w:rsidRDefault="000D6B81" w:rsidP="000D6B81">
      <w:pPr>
        <w:jc w:val="right"/>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spacing w:after="222"/>
        <w:ind w:firstLine="284"/>
        <w:jc w:val="center"/>
        <w:rPr>
          <w:rFonts w:ascii="Times New Roman" w:hAnsi="Times New Roman" w:cs="Times New Roman"/>
          <w:kern w:val="22"/>
          <w:sz w:val="24"/>
          <w:szCs w:val="24"/>
        </w:rPr>
      </w:pPr>
    </w:p>
    <w:p w:rsidR="000D6B81" w:rsidRPr="00686FC0" w:rsidRDefault="000D6B81" w:rsidP="00C12C98">
      <w:pPr>
        <w:spacing w:after="222"/>
        <w:ind w:firstLine="284"/>
        <w:jc w:val="center"/>
        <w:rPr>
          <w:rFonts w:ascii="Times New Roman" w:hAnsi="Times New Roman" w:cs="Times New Roman"/>
          <w:kern w:val="22"/>
          <w:sz w:val="24"/>
          <w:szCs w:val="24"/>
        </w:rPr>
      </w:pPr>
    </w:p>
    <w:p w:rsidR="000D6B81" w:rsidRPr="00686FC0" w:rsidRDefault="000D6B81" w:rsidP="00C12C98">
      <w:pPr>
        <w:spacing w:after="222"/>
        <w:ind w:firstLine="284"/>
        <w:jc w:val="center"/>
        <w:rPr>
          <w:rFonts w:ascii="Times New Roman" w:hAnsi="Times New Roman" w:cs="Times New Roman"/>
          <w:kern w:val="22"/>
          <w:sz w:val="24"/>
          <w:szCs w:val="24"/>
        </w:rPr>
      </w:pPr>
    </w:p>
    <w:p w:rsidR="000D6B81" w:rsidRPr="00686FC0" w:rsidRDefault="000D6B81" w:rsidP="00C12C98">
      <w:pPr>
        <w:pStyle w:val="2"/>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lang w:val="lt-LT"/>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686FC0" w:rsidRDefault="000D6B81" w:rsidP="00C12C98">
      <w:pPr>
        <w:jc w:val="center"/>
        <w:rPr>
          <w:rFonts w:ascii="Times New Roman" w:hAnsi="Times New Roman" w:cs="Times New Roman"/>
          <w:kern w:val="22"/>
          <w:sz w:val="24"/>
          <w:szCs w:val="24"/>
        </w:rPr>
      </w:pPr>
    </w:p>
    <w:p w:rsidR="000D6B81" w:rsidRPr="00C12C98" w:rsidRDefault="000D6B81" w:rsidP="000D6B81">
      <w:pPr>
        <w:jc w:val="center"/>
        <w:rPr>
          <w:rFonts w:ascii="Times New Roman" w:hAnsi="Times New Roman" w:cs="Times New Roman"/>
          <w:b/>
          <w:bCs/>
          <w:kern w:val="22"/>
          <w:sz w:val="40"/>
          <w:szCs w:val="40"/>
        </w:rPr>
      </w:pPr>
      <w:bookmarkStart w:id="0" w:name="_Toc131409625"/>
      <w:r w:rsidRPr="00C12C98">
        <w:rPr>
          <w:rFonts w:ascii="Times New Roman" w:hAnsi="Times New Roman" w:cs="Times New Roman"/>
          <w:b/>
          <w:bCs/>
          <w:kern w:val="22"/>
          <w:sz w:val="40"/>
          <w:szCs w:val="40"/>
        </w:rPr>
        <w:t>У С Т А В</w:t>
      </w:r>
      <w:bookmarkEnd w:id="0"/>
    </w:p>
    <w:p w:rsidR="000D6B81" w:rsidRPr="00C12C98" w:rsidRDefault="000D6B81" w:rsidP="000D6B81">
      <w:pPr>
        <w:jc w:val="center"/>
        <w:rPr>
          <w:rFonts w:ascii="Times New Roman" w:hAnsi="Times New Roman" w:cs="Times New Roman"/>
          <w:b/>
          <w:bCs/>
          <w:kern w:val="22"/>
          <w:sz w:val="40"/>
          <w:szCs w:val="40"/>
        </w:rPr>
      </w:pPr>
    </w:p>
    <w:p w:rsidR="000D6B81" w:rsidRPr="00C12C98" w:rsidRDefault="000D6B81" w:rsidP="000D6B81">
      <w:pPr>
        <w:jc w:val="center"/>
        <w:rPr>
          <w:rFonts w:ascii="Times New Roman" w:hAnsi="Times New Roman" w:cs="Times New Roman"/>
          <w:b/>
          <w:bCs/>
          <w:kern w:val="22"/>
          <w:sz w:val="40"/>
          <w:szCs w:val="40"/>
        </w:rPr>
      </w:pPr>
      <w:r w:rsidRPr="00C12C98">
        <w:rPr>
          <w:rFonts w:ascii="Times New Roman" w:hAnsi="Times New Roman" w:cs="Times New Roman"/>
          <w:b/>
          <w:bCs/>
          <w:kern w:val="22"/>
          <w:sz w:val="40"/>
          <w:szCs w:val="40"/>
        </w:rPr>
        <w:t>Общества с ограниченной ответственностью</w:t>
      </w:r>
    </w:p>
    <w:p w:rsidR="000D6B81" w:rsidRPr="00C12C98" w:rsidRDefault="000D6B81" w:rsidP="000D6B81">
      <w:pPr>
        <w:jc w:val="center"/>
        <w:rPr>
          <w:rFonts w:ascii="Times New Roman" w:hAnsi="Times New Roman" w:cs="Times New Roman"/>
          <w:b/>
          <w:bCs/>
          <w:kern w:val="22"/>
          <w:sz w:val="40"/>
          <w:szCs w:val="40"/>
        </w:rPr>
      </w:pPr>
      <w:r w:rsidRPr="00C12C98">
        <w:rPr>
          <w:rFonts w:ascii="Times New Roman" w:hAnsi="Times New Roman" w:cs="Times New Roman"/>
          <w:b/>
          <w:bCs/>
          <w:kern w:val="22"/>
          <w:sz w:val="40"/>
          <w:szCs w:val="40"/>
        </w:rPr>
        <w:t>"ФОРСАЖ"</w:t>
      </w:r>
    </w:p>
    <w:p w:rsidR="000D6B81" w:rsidRPr="00C12C98" w:rsidRDefault="000D6B81" w:rsidP="000D6B81">
      <w:pPr>
        <w:jc w:val="center"/>
        <w:rPr>
          <w:rFonts w:ascii="Times New Roman" w:hAnsi="Times New Roman" w:cs="Times New Roman"/>
          <w:kern w:val="22"/>
          <w:sz w:val="40"/>
          <w:szCs w:val="40"/>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F12747" w:rsidRPr="00686FC0" w:rsidRDefault="00F12747" w:rsidP="000D6B81">
      <w:pPr>
        <w:jc w:val="center"/>
        <w:rPr>
          <w:rFonts w:ascii="Times New Roman" w:hAnsi="Times New Roman" w:cs="Times New Roman"/>
          <w:kern w:val="22"/>
          <w:sz w:val="24"/>
          <w:szCs w:val="24"/>
        </w:rPr>
      </w:pPr>
    </w:p>
    <w:p w:rsidR="00F12747" w:rsidRPr="00686FC0" w:rsidRDefault="00F12747"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Default="000D6B81" w:rsidP="000D6B81">
      <w:pPr>
        <w:jc w:val="center"/>
        <w:rPr>
          <w:rFonts w:ascii="Times New Roman" w:hAnsi="Times New Roman" w:cs="Times New Roman"/>
          <w:kern w:val="22"/>
          <w:sz w:val="24"/>
          <w:szCs w:val="24"/>
        </w:rPr>
      </w:pPr>
    </w:p>
    <w:p w:rsidR="00686FC0" w:rsidRDefault="00686FC0" w:rsidP="000D6B81">
      <w:pPr>
        <w:jc w:val="center"/>
        <w:rPr>
          <w:rFonts w:ascii="Times New Roman" w:hAnsi="Times New Roman" w:cs="Times New Roman"/>
          <w:kern w:val="22"/>
          <w:sz w:val="24"/>
          <w:szCs w:val="24"/>
        </w:rPr>
      </w:pPr>
    </w:p>
    <w:p w:rsidR="00686FC0" w:rsidRDefault="00686FC0" w:rsidP="000D6B81">
      <w:pPr>
        <w:jc w:val="center"/>
        <w:rPr>
          <w:rFonts w:ascii="Times New Roman" w:hAnsi="Times New Roman" w:cs="Times New Roman"/>
          <w:kern w:val="22"/>
          <w:sz w:val="24"/>
          <w:szCs w:val="24"/>
        </w:rPr>
      </w:pPr>
    </w:p>
    <w:p w:rsidR="00686FC0" w:rsidRDefault="00686FC0" w:rsidP="000D6B81">
      <w:pPr>
        <w:jc w:val="center"/>
        <w:rPr>
          <w:rFonts w:ascii="Times New Roman" w:hAnsi="Times New Roman" w:cs="Times New Roman"/>
          <w:kern w:val="22"/>
          <w:sz w:val="24"/>
          <w:szCs w:val="24"/>
        </w:rPr>
      </w:pPr>
    </w:p>
    <w:p w:rsidR="00686FC0" w:rsidRPr="00686FC0" w:rsidRDefault="00686FC0"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p>
    <w:p w:rsidR="000D6B81" w:rsidRPr="00686FC0" w:rsidRDefault="000D6B81" w:rsidP="000D6B81">
      <w:pPr>
        <w:jc w:val="center"/>
        <w:rPr>
          <w:rFonts w:ascii="Times New Roman" w:hAnsi="Times New Roman" w:cs="Times New Roman"/>
          <w:kern w:val="22"/>
          <w:sz w:val="24"/>
          <w:szCs w:val="24"/>
        </w:rPr>
      </w:pPr>
      <w:r w:rsidRPr="00686FC0">
        <w:rPr>
          <w:rFonts w:ascii="Times New Roman" w:hAnsi="Times New Roman" w:cs="Times New Roman"/>
          <w:kern w:val="22"/>
          <w:sz w:val="24"/>
          <w:szCs w:val="24"/>
        </w:rPr>
        <w:t>г. Кемерово</w:t>
      </w:r>
    </w:p>
    <w:p w:rsidR="000D6B81" w:rsidRPr="00686FC0" w:rsidRDefault="000D6B81" w:rsidP="000D6B81">
      <w:pPr>
        <w:jc w:val="center"/>
        <w:rPr>
          <w:rFonts w:ascii="Times New Roman" w:hAnsi="Times New Roman" w:cs="Times New Roman"/>
          <w:kern w:val="22"/>
          <w:sz w:val="24"/>
          <w:szCs w:val="24"/>
        </w:rPr>
      </w:pPr>
      <w:r w:rsidRPr="00686FC0">
        <w:rPr>
          <w:rFonts w:ascii="Times New Roman" w:hAnsi="Times New Roman" w:cs="Times New Roman"/>
          <w:kern w:val="22"/>
          <w:sz w:val="24"/>
          <w:szCs w:val="24"/>
        </w:rPr>
        <w:t>2020</w:t>
      </w:r>
      <w:bookmarkStart w:id="1" w:name="_GoBack"/>
      <w:bookmarkEnd w:id="1"/>
      <w:r w:rsidRPr="00686FC0">
        <w:rPr>
          <w:rFonts w:ascii="Times New Roman" w:hAnsi="Times New Roman" w:cs="Times New Roman"/>
          <w:kern w:val="22"/>
          <w:sz w:val="24"/>
          <w:szCs w:val="24"/>
        </w:rPr>
        <w:t xml:space="preserve"> год</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lastRenderedPageBreak/>
        <w:t>1. Общие положения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1.1. Общество с ограниченной ответственностью </w:t>
      </w:r>
      <w:r w:rsidR="000D6B81" w:rsidRPr="00686FC0">
        <w:rPr>
          <w:rFonts w:ascii="Times New Roman" w:eastAsia="Times New Roman" w:hAnsi="Times New Roman" w:cs="Times New Roman"/>
          <w:color w:val="333333"/>
          <w:sz w:val="24"/>
          <w:szCs w:val="24"/>
          <w:lang w:eastAsia="ru-RU"/>
        </w:rPr>
        <w:t>«ФОРСАЖ»</w:t>
      </w:r>
      <w:r w:rsidRPr="00E45D07">
        <w:rPr>
          <w:rFonts w:ascii="Times New Roman" w:eastAsia="Times New Roman" w:hAnsi="Times New Roman" w:cs="Times New Roman"/>
          <w:color w:val="333333"/>
          <w:sz w:val="24"/>
          <w:szCs w:val="24"/>
          <w:lang w:eastAsia="ru-RU"/>
        </w:rPr>
        <w:t xml:space="preserve"> (далее — «Общество»), создано в соответствии с Гражданским кодексом Российской Федерации и Федеральным законом от 08.02.1998 г. N 14-ФЗ «Об обществах с ограниченной ответственностью» (далее — Федеральный закон) на основании решения о его создании.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1.2. Полное фирменное наименование Общества на русском языке: </w:t>
      </w:r>
      <w:r w:rsidR="000D6B81" w:rsidRPr="00E45D07">
        <w:rPr>
          <w:rFonts w:ascii="Times New Roman" w:eastAsia="Times New Roman" w:hAnsi="Times New Roman" w:cs="Times New Roman"/>
          <w:color w:val="333333"/>
          <w:sz w:val="24"/>
          <w:szCs w:val="24"/>
          <w:lang w:eastAsia="ru-RU"/>
        </w:rPr>
        <w:t xml:space="preserve">Общество с ограниченной ответственностью </w:t>
      </w:r>
      <w:r w:rsidR="000D6B81" w:rsidRPr="00686FC0">
        <w:rPr>
          <w:rFonts w:ascii="Times New Roman" w:eastAsia="Times New Roman" w:hAnsi="Times New Roman" w:cs="Times New Roman"/>
          <w:color w:val="333333"/>
          <w:sz w:val="24"/>
          <w:szCs w:val="24"/>
          <w:lang w:eastAsia="ru-RU"/>
        </w:rPr>
        <w:t xml:space="preserve">«ФОРСАЖ». </w:t>
      </w:r>
      <w:r w:rsidRPr="00E45D07">
        <w:rPr>
          <w:rFonts w:ascii="Times New Roman" w:eastAsia="Times New Roman" w:hAnsi="Times New Roman" w:cs="Times New Roman"/>
          <w:color w:val="333333"/>
          <w:sz w:val="24"/>
          <w:szCs w:val="24"/>
          <w:lang w:eastAsia="ru-RU"/>
        </w:rPr>
        <w:t xml:space="preserve">Сокращенное фирменное наименование Общества на русском языке: </w:t>
      </w:r>
      <w:r w:rsidR="000D6B81" w:rsidRPr="00686FC0">
        <w:rPr>
          <w:rFonts w:ascii="Times New Roman" w:eastAsia="Times New Roman" w:hAnsi="Times New Roman" w:cs="Times New Roman"/>
          <w:color w:val="333333"/>
          <w:sz w:val="24"/>
          <w:szCs w:val="24"/>
          <w:lang w:eastAsia="ru-RU"/>
        </w:rPr>
        <w:t>ООО «ФОРСАЖ»</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1.3. Полное фирменное наименование Общества на </w:t>
      </w:r>
      <w:r w:rsidR="000D6B81" w:rsidRPr="00686FC0">
        <w:rPr>
          <w:rFonts w:ascii="Times New Roman" w:eastAsia="Times New Roman" w:hAnsi="Times New Roman" w:cs="Times New Roman"/>
          <w:color w:val="333333"/>
          <w:sz w:val="24"/>
          <w:szCs w:val="24"/>
          <w:lang w:eastAsia="ru-RU"/>
        </w:rPr>
        <w:t>русском</w:t>
      </w:r>
      <w:r w:rsidRPr="00E45D07">
        <w:rPr>
          <w:rFonts w:ascii="Times New Roman" w:eastAsia="Times New Roman" w:hAnsi="Times New Roman" w:cs="Times New Roman"/>
          <w:color w:val="333333"/>
          <w:sz w:val="24"/>
          <w:szCs w:val="24"/>
          <w:lang w:eastAsia="ru-RU"/>
        </w:rPr>
        <w:t xml:space="preserve"> языке: </w:t>
      </w:r>
      <w:r w:rsidR="000D6B81" w:rsidRPr="00E45D07">
        <w:rPr>
          <w:rFonts w:ascii="Times New Roman" w:eastAsia="Times New Roman" w:hAnsi="Times New Roman" w:cs="Times New Roman"/>
          <w:color w:val="333333"/>
          <w:sz w:val="24"/>
          <w:szCs w:val="24"/>
          <w:lang w:eastAsia="ru-RU"/>
        </w:rPr>
        <w:t xml:space="preserve">Общество с ограниченной ответственностью </w:t>
      </w:r>
      <w:r w:rsidR="000D6B81" w:rsidRPr="00686FC0">
        <w:rPr>
          <w:rFonts w:ascii="Times New Roman" w:eastAsia="Times New Roman" w:hAnsi="Times New Roman" w:cs="Times New Roman"/>
          <w:color w:val="333333"/>
          <w:sz w:val="24"/>
          <w:szCs w:val="24"/>
          <w:lang w:eastAsia="ru-RU"/>
        </w:rPr>
        <w:t>«ФОРСАЖ»</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Сокращенное фирменное наименование Общества на </w:t>
      </w:r>
      <w:r w:rsidR="000D6B81" w:rsidRPr="00686FC0">
        <w:rPr>
          <w:rFonts w:ascii="Times New Roman" w:eastAsia="Times New Roman" w:hAnsi="Times New Roman" w:cs="Times New Roman"/>
          <w:color w:val="333333"/>
          <w:sz w:val="24"/>
          <w:szCs w:val="24"/>
          <w:lang w:eastAsia="ru-RU"/>
        </w:rPr>
        <w:t>русском</w:t>
      </w:r>
      <w:r w:rsidRPr="00E45D07">
        <w:rPr>
          <w:rFonts w:ascii="Times New Roman" w:eastAsia="Times New Roman" w:hAnsi="Times New Roman" w:cs="Times New Roman"/>
          <w:color w:val="333333"/>
          <w:sz w:val="24"/>
          <w:szCs w:val="24"/>
          <w:lang w:eastAsia="ru-RU"/>
        </w:rPr>
        <w:t xml:space="preserve"> языке: </w:t>
      </w:r>
      <w:r w:rsidR="000D6B81" w:rsidRPr="00686FC0">
        <w:rPr>
          <w:rFonts w:ascii="Times New Roman" w:eastAsia="Times New Roman" w:hAnsi="Times New Roman" w:cs="Times New Roman"/>
          <w:color w:val="333333"/>
          <w:sz w:val="24"/>
          <w:szCs w:val="24"/>
          <w:lang w:eastAsia="ru-RU"/>
        </w:rPr>
        <w:t>ООО «ФОРСАЖ»</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1.4. Место нахождения Общества: </w:t>
      </w:r>
      <w:r w:rsidR="000D6B81" w:rsidRPr="00686FC0">
        <w:rPr>
          <w:rFonts w:ascii="Times New Roman" w:hAnsi="Times New Roman" w:cs="Times New Roman"/>
          <w:kern w:val="22"/>
          <w:sz w:val="24"/>
          <w:szCs w:val="24"/>
        </w:rPr>
        <w:t xml:space="preserve">650000, Российская Федерация, </w:t>
      </w:r>
      <w:r w:rsidR="00686FC0">
        <w:rPr>
          <w:rFonts w:ascii="Times New Roman" w:hAnsi="Times New Roman" w:cs="Times New Roman"/>
          <w:kern w:val="22"/>
          <w:sz w:val="24"/>
          <w:szCs w:val="24"/>
        </w:rPr>
        <w:t xml:space="preserve">Кемеровская область, </w:t>
      </w:r>
      <w:r w:rsidR="000D6B81" w:rsidRPr="00686FC0">
        <w:rPr>
          <w:rFonts w:ascii="Times New Roman" w:hAnsi="Times New Roman" w:cs="Times New Roman"/>
          <w:kern w:val="22"/>
          <w:sz w:val="24"/>
          <w:szCs w:val="24"/>
        </w:rPr>
        <w:t>город Кемерово</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Место нахождения Общества определяется местом его государственной регистрации на территории Российской Федерации.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1.5. Общество имеет обособленное имущество и отвечает им по своим обязательствам, может от своего имени приобретать и осуществлять гражданские права и </w:t>
      </w:r>
      <w:proofErr w:type="gramStart"/>
      <w:r w:rsidRPr="00E45D07">
        <w:rPr>
          <w:rFonts w:ascii="Times New Roman" w:eastAsia="Times New Roman" w:hAnsi="Times New Roman" w:cs="Times New Roman"/>
          <w:color w:val="333333"/>
          <w:sz w:val="24"/>
          <w:szCs w:val="24"/>
          <w:lang w:eastAsia="ru-RU"/>
        </w:rPr>
        <w:t>нести гражданские обязанности</w:t>
      </w:r>
      <w:proofErr w:type="gramEnd"/>
      <w:r w:rsidRPr="00E45D07">
        <w:rPr>
          <w:rFonts w:ascii="Times New Roman" w:eastAsia="Times New Roman" w:hAnsi="Times New Roman" w:cs="Times New Roman"/>
          <w:color w:val="333333"/>
          <w:sz w:val="24"/>
          <w:szCs w:val="24"/>
          <w:lang w:eastAsia="ru-RU"/>
        </w:rPr>
        <w:t>, быть истцом и ответчиком в суде.</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1.6. Общество создается без ограничения срока.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1.7. Общество вправе в установленном порядке открывать банковские счета на территории Российской Федерации и за ее пределами.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1.8. Общество имеет круглую печать, содержащую его полное фирменное наименование на русском языке и указание на место нахождения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1.9. Общество несет ответственность по своим обязательствам всем принадлежащим ему имуществом.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Общество не отвечает по обязательствам своих участников.</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В случае несостоятельности (банкротства) Общества по вине его участников или по вине других лиц, которые имеют право давать обязательные для Общества указания либо иным образом имеют возможность определять его действия, на указанных участников или других лиц в случае недостаточности имущества Общества может быть возложена субсидиарная ответственность по его обязательствам.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Российская Федерация, субъекты Российской Федерации и муниципальные образования не несут ответственности по обязательствам Общества, равно как и Общество не несет ответственности по обязательствам Российской Федерации, субъектов Российской Федерации и муниципальных образований.</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1.10. Участники Общества не отвечают по его обязательствам и несут риск убытков, связанных с деятельностью общества, в пределах стоимости принадлежащих им долей.</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1.11. 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1.12. Общество для проверки и подтверждения правильности годовой бухгалтерской (финансовой) отчетности вправе, а в случаях, предусмотренных законом,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1.13. Общество обязуется выполнять требования Положения о воинском учете, утвержденного постановлением Правительства РФ от 27 ноября 2006 г. N 719.</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1.14. Общество обеспечивает ведение и хранение списка участников Общества в соответствии с требованиями Федерального закона «Об обществах с ограниченной ответственностью» с момента государственной регистрации Общества.</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2. Виды деятельности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2.1. Общество имеет гражданские права и </w:t>
      </w:r>
      <w:proofErr w:type="gramStart"/>
      <w:r w:rsidRPr="00E45D07">
        <w:rPr>
          <w:rFonts w:ascii="Times New Roman" w:eastAsia="Times New Roman" w:hAnsi="Times New Roman" w:cs="Times New Roman"/>
          <w:color w:val="333333"/>
          <w:sz w:val="24"/>
          <w:szCs w:val="24"/>
          <w:lang w:eastAsia="ru-RU"/>
        </w:rPr>
        <w:t>несет гражданские обязанности</w:t>
      </w:r>
      <w:proofErr w:type="gramEnd"/>
      <w:r w:rsidRPr="00E45D07">
        <w:rPr>
          <w:rFonts w:ascii="Times New Roman" w:eastAsia="Times New Roman" w:hAnsi="Times New Roman" w:cs="Times New Roman"/>
          <w:color w:val="333333"/>
          <w:sz w:val="24"/>
          <w:szCs w:val="24"/>
          <w:lang w:eastAsia="ru-RU"/>
        </w:rPr>
        <w:t>, необходимые для осуществления любых видов деятельности, не запрещенных федеральными законами, если это не противоречит предмету и целям деятельности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2.2. Целью деятельности Общества является удовлетворение общественных потребностей юридических и физических лиц в работах, товарах и услугах и получение прибыли.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2.3. В случаях, предусмотренных законом, Общество может заниматься отдельными видами деятельности только на основании специального разрешения (лицензии), членства в </w:t>
      </w:r>
      <w:proofErr w:type="spellStart"/>
      <w:r w:rsidRPr="00E45D07">
        <w:rPr>
          <w:rFonts w:ascii="Times New Roman" w:eastAsia="Times New Roman" w:hAnsi="Times New Roman" w:cs="Times New Roman"/>
          <w:color w:val="333333"/>
          <w:sz w:val="24"/>
          <w:szCs w:val="24"/>
          <w:lang w:eastAsia="ru-RU"/>
        </w:rPr>
        <w:t>саморегулируемой</w:t>
      </w:r>
      <w:proofErr w:type="spellEnd"/>
      <w:r w:rsidRPr="00E45D07">
        <w:rPr>
          <w:rFonts w:ascii="Times New Roman" w:eastAsia="Times New Roman" w:hAnsi="Times New Roman" w:cs="Times New Roman"/>
          <w:color w:val="333333"/>
          <w:sz w:val="24"/>
          <w:szCs w:val="24"/>
          <w:lang w:eastAsia="ru-RU"/>
        </w:rPr>
        <w:t xml:space="preserve"> организации или выданного </w:t>
      </w:r>
      <w:proofErr w:type="spellStart"/>
      <w:r w:rsidRPr="00E45D07">
        <w:rPr>
          <w:rFonts w:ascii="Times New Roman" w:eastAsia="Times New Roman" w:hAnsi="Times New Roman" w:cs="Times New Roman"/>
          <w:color w:val="333333"/>
          <w:sz w:val="24"/>
          <w:szCs w:val="24"/>
          <w:lang w:eastAsia="ru-RU"/>
        </w:rPr>
        <w:t>саморегулируемой</w:t>
      </w:r>
      <w:proofErr w:type="spellEnd"/>
      <w:r w:rsidRPr="00E45D07">
        <w:rPr>
          <w:rFonts w:ascii="Times New Roman" w:eastAsia="Times New Roman" w:hAnsi="Times New Roman" w:cs="Times New Roman"/>
          <w:color w:val="333333"/>
          <w:sz w:val="24"/>
          <w:szCs w:val="24"/>
          <w:lang w:eastAsia="ru-RU"/>
        </w:rPr>
        <w:t xml:space="preserve"> организацией свидетельства о допуске к определенному виду работ.</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2.4. Если условиями предоставления лицензии на осуществление определенного вида деятельности предусмотрено требование осуществлять такую деятельность как исключительную, Общество в течение срока действия лицензии осуществляет только виды деятельности, предусмотренные лицензией, и сопутствующие виды деятельности.</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3. Уставный капитал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3.1. Уставный капитал Общества составляется из номинальной стоимости долей его участников.</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3.2. Размер уставного капитала Общества составляет</w:t>
      </w:r>
      <w:r w:rsidR="00F12747" w:rsidRPr="00686FC0">
        <w:rPr>
          <w:rFonts w:ascii="Times New Roman" w:eastAsia="Times New Roman" w:hAnsi="Times New Roman" w:cs="Times New Roman"/>
          <w:color w:val="333333"/>
          <w:sz w:val="24"/>
          <w:szCs w:val="24"/>
          <w:lang w:eastAsia="ru-RU"/>
        </w:rPr>
        <w:t xml:space="preserve"> </w:t>
      </w:r>
      <w:r w:rsidR="009E3C6D" w:rsidRPr="00686FC0">
        <w:rPr>
          <w:rFonts w:ascii="Times New Roman" w:hAnsi="Times New Roman" w:cs="Times New Roman"/>
          <w:sz w:val="24"/>
          <w:szCs w:val="24"/>
        </w:rPr>
        <w:t>10 000 (Десять тысяч) рублей</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3.3. Размер доли участника Общества соответствует соотношению номинальной стоимости его доли и уставного капитала Общества.</w:t>
      </w:r>
      <w:r w:rsidRPr="00E45D07">
        <w:rPr>
          <w:rFonts w:ascii="Times New Roman" w:eastAsia="Times New Roman" w:hAnsi="Times New Roman" w:cs="Times New Roman"/>
          <w:color w:val="333333"/>
          <w:sz w:val="24"/>
          <w:szCs w:val="24"/>
          <w:lang w:eastAsia="ru-RU"/>
        </w:rPr>
        <w:br/>
        <w:t>Действительная стоимость доли участника Общества соответствует части стоимости чистых активов Общества, пропорциональной размеру его доли.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3.4. Учредитель Общества должен оплатить полностью свою долю в уставном капитале Общества в течение четырех месяцев с момента государственной регистрации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3.5. Если по окончании второго или каждого последующего финансового года стоимость чистых активов Общества окажется меньше его уставного капитала, Общество в порядке и в срок, которые предусмотрены Федеральным законом, обязано увеличить стоимость чистых активов до размера уставного капитала или зарегистрировать в установленном порядке уменьшение уставного капитала.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3.6. Увеличение уставного капитала Общества допускается после его полной оплаты.</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3.7 Увеличение уставного капитала Общества может осуществляться за счет имущества Общества, и (или) за счет дополнительных вкладов участника Общества, и (или) за счет вкладов третьих лиц, принимаемых в Общество.</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3.8. Общество вправе, а в случаях, предусмотренных Федеральным законом, обязано уменьшить свой уставный капитал.</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3.9. Участник Общества вправе вносить вклады в имущество Общества. Вклады в имущество Общества не являются вкладами в уставный капитал Общества и не изменяют размер и номинальную стоимость доли участника в уставном капитале Общества.</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4. Права и обязанности участника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4.1. Участник Общества вправе:</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4.1.1. Участвовать в управлении делами Общества в порядке, установленном настоящим уставом и Федеральным законом.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4.1.2. В случаях и в порядке, которые предусмотрены Федеральным законом и Уставом Общества, получать информацию о деятельности Общества и знакомиться с ее бухгалтерской и иной документацией в установленном Уставом порядке;</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4.1.3. Распределять прибыль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4.1.4. Получить в случае ликвидации Общества часть имущества, оставшегося после расчетов с кредиторами, или его стоимость.</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4.2. Участник Общества имеет и другие права, предусмотренные Гражданским кодексом РФ, Федеральным законом и Уставом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4.3. Участник Общества обязан:</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4.3.1. Вносить вклады в уставный капитал Общества в порядке, в размерах, способами, которые предусмотрены Федеральным законом и решением об учреждении Общества, и вклады в иное имущество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4.3.2. Принимать решения, без которых Общество не может продолжать свою деятельность в соответствии с законом.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4.3.3. Не совершать действия, заведомо направленные на причинение вреда Обществу;</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4.3.4. Не совершать действия (бездействие), которые существенно затрудняют или делают невозможным достижение целей, ради которых создано Общество.</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4.4. Участник Общества несет и другие обязанности, предусмотренные Федеральным законом и Уставом Общества.</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5. Переход доли участника общества в уставном капитале общества. Выход участника общества из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5.1. Участник Общества вправе продать или осуществить отчуждение иным образом своей доли или части доли в уставном капитале Общества третьим лицам.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5.2. Доли в уставном капитале Общества переходят к наследникам граждан и к правопреемникам юридических лиц, являвшихся участниками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5.3. Переход доли участника Общества к другому лицу влечет за собой прекращение его участия в Обществе.</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5.4. Выход единственного участника Общества из Общества не допускается.</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6. Высший орган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6.1. Высшим органом общества с ограниченной ответственностью является общее собрание участников общества. В связи с тем, что участником Общества является одно лицо, оно принимает на себя функции общего собрания участников.</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6.2. К компетенции единственного участника Общества относится: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 определение приоритетных направлений деятельности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2) принятие решения об участии Общества в ассоциациях и других объединениях коммерческих организаций;</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 утверждение и изменение Устава Общества, в том числе изменение размера уставного капитала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4)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управляющему, утверждение такого управляющего и условий договора с ним;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 xml:space="preserve">5) избрание и досрочное прекращение полномочий </w:t>
      </w:r>
      <w:r w:rsidRPr="00686FC0">
        <w:rPr>
          <w:rFonts w:ascii="Times New Roman" w:eastAsia="Times New Roman" w:hAnsi="Times New Roman" w:cs="Times New Roman"/>
          <w:b/>
          <w:bCs/>
          <w:color w:val="333333"/>
          <w:sz w:val="24"/>
          <w:szCs w:val="24"/>
          <w:lang w:eastAsia="ru-RU"/>
        </w:rPr>
        <w:t>ревизора</w:t>
      </w:r>
      <w:r w:rsidR="009E3C6D" w:rsidRPr="00686FC0">
        <w:rPr>
          <w:rFonts w:ascii="Times New Roman" w:eastAsia="Times New Roman" w:hAnsi="Times New Roman" w:cs="Times New Roman"/>
          <w:b/>
          <w:bCs/>
          <w:color w:val="333333"/>
          <w:sz w:val="24"/>
          <w:szCs w:val="24"/>
          <w:lang w:eastAsia="ru-RU"/>
        </w:rPr>
        <w:t xml:space="preserve"> </w:t>
      </w:r>
      <w:r w:rsidRPr="00E45D07">
        <w:rPr>
          <w:rFonts w:ascii="Times New Roman" w:eastAsia="Times New Roman" w:hAnsi="Times New Roman" w:cs="Times New Roman"/>
          <w:color w:val="333333"/>
          <w:sz w:val="24"/>
          <w:szCs w:val="24"/>
          <w:lang w:eastAsia="ru-RU"/>
        </w:rPr>
        <w:t>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6) утверждение годовых отчетов и годовых бухгалтерских балансов;</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7) распределение прибылей и убытков Общества;</w:t>
      </w:r>
    </w:p>
    <w:p w:rsidR="00E45D07" w:rsidRPr="00E45D07" w:rsidRDefault="00F1274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686FC0">
        <w:rPr>
          <w:rFonts w:ascii="Times New Roman" w:eastAsia="Times New Roman" w:hAnsi="Times New Roman" w:cs="Times New Roman"/>
          <w:color w:val="333333"/>
          <w:sz w:val="24"/>
          <w:szCs w:val="24"/>
          <w:lang w:eastAsia="ru-RU"/>
        </w:rPr>
        <w:t>8</w:t>
      </w:r>
      <w:r w:rsidR="00E45D07" w:rsidRPr="00E45D07">
        <w:rPr>
          <w:rFonts w:ascii="Times New Roman" w:eastAsia="Times New Roman" w:hAnsi="Times New Roman" w:cs="Times New Roman"/>
          <w:color w:val="333333"/>
          <w:sz w:val="24"/>
          <w:szCs w:val="24"/>
          <w:lang w:eastAsia="ru-RU"/>
        </w:rPr>
        <w:t>) утверждение (принятие) документов, регулирующих внутреннюю деятельность Общества (внутренних документов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9) принятие решения о размещении Обществом облигаций и иных эмиссионных ценных бумаг;</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10) назначение аудиторской проверки, утверждение аудитора и установление размера оплаты его услуг;</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 принятие решения о реорганизации или ликвидации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12) назначение ликвидационной комиссии (ликвидатора) и утверждение ликвидационных балансов;</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13) создание филиалов и открытие представительств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14) одобрение сделок, в совершении которых имеется заинтересованность;</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15) одобрение крупных сделок;</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16) решение иных вопросов, предусмотренных Федеральным законом или Уставом Общества.</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7. Единоличный исполнительный орган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7.1. Единоличным исполнительным органом Общества является </w:t>
      </w:r>
      <w:r w:rsidRPr="00686FC0">
        <w:rPr>
          <w:rFonts w:ascii="Times New Roman" w:eastAsia="Times New Roman" w:hAnsi="Times New Roman" w:cs="Times New Roman"/>
          <w:bCs/>
          <w:color w:val="333333"/>
          <w:sz w:val="24"/>
          <w:szCs w:val="24"/>
          <w:lang w:eastAsia="ru-RU"/>
        </w:rPr>
        <w:t>директор</w:t>
      </w:r>
      <w:r w:rsidRPr="00E45D07">
        <w:rPr>
          <w:rFonts w:ascii="Times New Roman" w:eastAsia="Times New Roman" w:hAnsi="Times New Roman" w:cs="Times New Roman"/>
          <w:color w:val="333333"/>
          <w:sz w:val="24"/>
          <w:szCs w:val="24"/>
          <w:lang w:eastAsia="ru-RU"/>
        </w:rPr>
        <w:t>, который назначается единственным участником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7.2. Срок полномочий единоличного исполнительного органа</w:t>
      </w:r>
      <w:r w:rsidR="009E3C6D" w:rsidRPr="00686FC0">
        <w:rPr>
          <w:rFonts w:ascii="Times New Roman" w:eastAsia="Times New Roman" w:hAnsi="Times New Roman" w:cs="Times New Roman"/>
          <w:color w:val="333333"/>
          <w:sz w:val="24"/>
          <w:szCs w:val="24"/>
          <w:lang w:eastAsia="ru-RU"/>
        </w:rPr>
        <w:t xml:space="preserve"> </w:t>
      </w:r>
      <w:r w:rsidRPr="00E45D07">
        <w:rPr>
          <w:rFonts w:ascii="Times New Roman" w:eastAsia="Times New Roman" w:hAnsi="Times New Roman" w:cs="Times New Roman"/>
          <w:color w:val="333333"/>
          <w:sz w:val="24"/>
          <w:szCs w:val="24"/>
          <w:lang w:eastAsia="ru-RU"/>
        </w:rPr>
        <w:t xml:space="preserve"> </w:t>
      </w:r>
      <w:r w:rsidR="007B5DAE" w:rsidRPr="00686FC0">
        <w:rPr>
          <w:rFonts w:ascii="Times New Roman" w:eastAsia="Times New Roman" w:hAnsi="Times New Roman" w:cs="Times New Roman"/>
          <w:color w:val="333333"/>
          <w:sz w:val="24"/>
          <w:szCs w:val="24"/>
          <w:lang w:eastAsia="ru-RU"/>
        </w:rPr>
        <w:t>пять лет</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7.3.</w:t>
      </w:r>
      <w:r w:rsidR="009E3C6D" w:rsidRPr="00686FC0">
        <w:rPr>
          <w:rFonts w:ascii="Times New Roman" w:eastAsia="Times New Roman" w:hAnsi="Times New Roman" w:cs="Times New Roman"/>
          <w:color w:val="333333"/>
          <w:sz w:val="24"/>
          <w:szCs w:val="24"/>
          <w:lang w:eastAsia="ru-RU"/>
        </w:rPr>
        <w:t xml:space="preserve"> Д</w:t>
      </w:r>
      <w:r w:rsidRPr="00686FC0">
        <w:rPr>
          <w:rFonts w:ascii="Times New Roman" w:eastAsia="Times New Roman" w:hAnsi="Times New Roman" w:cs="Times New Roman"/>
          <w:bCs/>
          <w:color w:val="333333"/>
          <w:sz w:val="24"/>
          <w:szCs w:val="24"/>
          <w:lang w:eastAsia="ru-RU"/>
        </w:rPr>
        <w:t>иректор</w:t>
      </w:r>
      <w:r w:rsidR="009E3C6D" w:rsidRPr="00686FC0">
        <w:rPr>
          <w:rFonts w:ascii="Times New Roman" w:eastAsia="Times New Roman" w:hAnsi="Times New Roman" w:cs="Times New Roman"/>
          <w:bCs/>
          <w:color w:val="333333"/>
          <w:sz w:val="24"/>
          <w:szCs w:val="24"/>
          <w:lang w:eastAsia="ru-RU"/>
        </w:rPr>
        <w:t xml:space="preserve"> </w:t>
      </w:r>
      <w:r w:rsidRPr="00E45D07">
        <w:rPr>
          <w:rFonts w:ascii="Times New Roman" w:eastAsia="Times New Roman" w:hAnsi="Times New Roman" w:cs="Times New Roman"/>
          <w:color w:val="333333"/>
          <w:sz w:val="24"/>
          <w:szCs w:val="24"/>
          <w:lang w:eastAsia="ru-RU"/>
        </w:rPr>
        <w:t>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 без доверенности действует от имени Общества, представляет его интересы и совершает сделки;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2) выдает доверенности на право представительства от имени Общества, в том числе доверенности с правом передоверия;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4)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5) осуществляет иные полномочия, не отнесенные Федеральным законом и уставом Общества к компетенции Общего собрания участников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7.4. Общество вправе передать по договору осуществление полномочий своего единоличного исполнительного органа управляющему.</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8. Распределение прибыли общества</w:t>
      </w:r>
    </w:p>
    <w:p w:rsidR="009E3C6D" w:rsidRPr="00686FC0" w:rsidRDefault="00E45D07" w:rsidP="00F12747">
      <w:pPr>
        <w:shd w:val="clear" w:color="auto" w:fill="FFFFFF"/>
        <w:spacing w:after="375"/>
        <w:ind w:firstLine="0"/>
        <w:rPr>
          <w:rFonts w:ascii="Times New Roman" w:eastAsia="Times New Roman" w:hAnsi="Times New Roman" w:cs="Times New Roman"/>
          <w:bCs/>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8.1. Чистая прибыль Общества выплачивается участнику </w:t>
      </w:r>
      <w:r w:rsidRPr="00686FC0">
        <w:rPr>
          <w:rFonts w:ascii="Times New Roman" w:eastAsia="Times New Roman" w:hAnsi="Times New Roman" w:cs="Times New Roman"/>
          <w:bCs/>
          <w:color w:val="333333"/>
          <w:sz w:val="24"/>
          <w:szCs w:val="24"/>
          <w:lang w:eastAsia="ru-RU"/>
        </w:rPr>
        <w:t>ежеквартально</w:t>
      </w:r>
      <w:r w:rsidR="009E3C6D" w:rsidRPr="00686FC0">
        <w:rPr>
          <w:rFonts w:ascii="Times New Roman" w:eastAsia="Times New Roman" w:hAnsi="Times New Roman" w:cs="Times New Roman"/>
          <w:bCs/>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8.2. Срок и порядок выплаты части распределенной прибыли Общества определяются решением единственного участника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8.3. Общество не вправе принимать решение о выплате прибыли участнику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до полной оплаты всего уставного капитала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до выплаты действительной стоимости доли или части доли участника Общества в случаях, предусмотренных Уставом Общества и Федеральным законом;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если на момент принятия такого решения Общество отвечает признакам несостоятельности (банкротства) в соответствии с Федеральным законом о несостоятельности (банкротстве) или если указанные признаки появятся у Общества в результате принятия такого решения;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если на момент принятия такого решения стоимость чистых активов Общества меньше его уставного капитала и резервного фонда или станет меньше их размера в результате принятия такого решения;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в иных случаях, предусмотренных федеральными законами.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8.4. Общество не вправе выплачивать участнику Общества прибыль, решение о выплате которой принято:</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если на момент выплаты Общество отвечает признакам несостоятельности (банкротства) в соответствии с Федеральным законом о несостоятельности (банкротстве) или если указанные признаки появятся у Общества в результате выплаты;</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в иных случаях, предусмотренных федеральными законами.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По прекращении указанных в настоящем пункте обстоятельств Общество обязано выплатить участникам Общества прибыль, решение о распределении которой между участниками Общества принято.</w:t>
      </w:r>
    </w:p>
    <w:p w:rsidR="00E45D07" w:rsidRPr="00E45D07" w:rsidRDefault="00E45D07" w:rsidP="00F12747">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9. Фонды и чистые активы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9.1. Общество создает резервный фонд в размере </w:t>
      </w:r>
      <w:r w:rsidR="007B5DAE" w:rsidRPr="00686FC0">
        <w:rPr>
          <w:rFonts w:ascii="Times New Roman" w:eastAsia="Times New Roman" w:hAnsi="Times New Roman" w:cs="Times New Roman"/>
          <w:color w:val="333333"/>
          <w:sz w:val="24"/>
          <w:szCs w:val="24"/>
          <w:lang w:eastAsia="ru-RU"/>
        </w:rPr>
        <w:t>пяти тысяч рублей</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9.2. </w:t>
      </w:r>
      <w:r w:rsidR="00F12747" w:rsidRPr="00686FC0">
        <w:rPr>
          <w:rFonts w:ascii="Times New Roman" w:hAnsi="Times New Roman" w:cs="Times New Roman"/>
          <w:color w:val="000000"/>
          <w:sz w:val="24"/>
          <w:szCs w:val="24"/>
          <w:shd w:val="clear" w:color="auto" w:fill="FFFFFF"/>
        </w:rPr>
        <w:t>Резервный фонд для покрытия убытков организации в размере пяти тысяч рублей</w:t>
      </w:r>
      <w:r w:rsidRPr="00E45D07">
        <w:rPr>
          <w:rFonts w:ascii="Times New Roman" w:eastAsia="Times New Roman" w:hAnsi="Times New Roman" w:cs="Times New Roman"/>
          <w:color w:val="333333"/>
          <w:sz w:val="24"/>
          <w:szCs w:val="24"/>
          <w:lang w:eastAsia="ru-RU"/>
        </w:rPr>
        <w:t>.</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9.3. Стоимость чистых активов Общества определяется по данным бухгалтерского учета в порядке, установленном уполномоченным Правительством РФ федеральным органом исполнительной власти.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Общество обязано обеспечить любому заинтересованному лицу доступ к информации о стоимости его чистых активов в порядке, установленном настоящим уставом для ознакомления участников Общества с документами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9.4. Годовой отчет Общества должен содержать раздел о состоянии чистых активов Общества, в котором указываются: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 показатели, характеризующие динамику изменения стоимости чистых активов и уставного капитала Общества за три последних завершенных финансовых года, включая отчетный год, или, если Общество существует менее чем три года, за каждый завершенный финансовый год;</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2) результаты анализа причин и факторов, которые, по мнению единоличного исполнительного органа Общества, привели к тому, что стоимость чистых активов Общества оказалась меньше его уставного капитала;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3) перечень мер по приведению стоимости чистых активов Общества в соответствие с размером его уставного капитала.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9.5. Если по окончании второго или каждого последующего финансового года стоимость чистых активов Общества окажется меньше его уставного капитала, Общество в порядке и в срок, которые предусмотрены Федеральным законом,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чистых активов Общества становится меньше определенного законом минимального размера уставного капитала, Общество подлежит ликвидации.</w:t>
      </w:r>
    </w:p>
    <w:p w:rsidR="00E45D07" w:rsidRPr="00E45D07" w:rsidRDefault="00E45D07" w:rsidP="00686FC0">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10. Хранение документов общества и предоставление обществом информации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10.1. Общество обязано хранить следующие документы:</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решение об учреждении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иные решения, связанные с созданием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Устав Общества, а также внесенные в Устав Общества и зарегистрированные в установленном порядке изменения;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 документ, подтверждающий государственную регистрацию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документы, подтверждающие права Общества на имущество, находящееся на его балансе;</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внутренние документы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положения о филиалах и представительствах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документы, связанные с эмиссией облигаций и иных эмиссионных ценных бумаг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xml:space="preserve">— списки </w:t>
      </w:r>
      <w:proofErr w:type="spellStart"/>
      <w:r w:rsidRPr="00E45D07">
        <w:rPr>
          <w:rFonts w:ascii="Times New Roman" w:eastAsia="Times New Roman" w:hAnsi="Times New Roman" w:cs="Times New Roman"/>
          <w:color w:val="333333"/>
          <w:sz w:val="24"/>
          <w:szCs w:val="24"/>
          <w:lang w:eastAsia="ru-RU"/>
        </w:rPr>
        <w:t>аффилированных</w:t>
      </w:r>
      <w:proofErr w:type="spellEnd"/>
      <w:r w:rsidRPr="00E45D07">
        <w:rPr>
          <w:rFonts w:ascii="Times New Roman" w:eastAsia="Times New Roman" w:hAnsi="Times New Roman" w:cs="Times New Roman"/>
          <w:color w:val="333333"/>
          <w:sz w:val="24"/>
          <w:szCs w:val="24"/>
          <w:lang w:eastAsia="ru-RU"/>
        </w:rPr>
        <w:t xml:space="preserve"> лиц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заключения ревизионной комиссии (ревизора) Общества, аудитора, государственных и муниципальных органов финансового контроля;</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решения единственного участника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 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единственного участника Общества и исполнительных органов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10.2. Общество хранит указанные документы по месту нахождения его единоличного исполнительного органа.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10.3. Общество обязано обеспечивать участникам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10.4. Общество по требованию участника Общества обязано обеспечить ему доступ к указанным документам. В течение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E45D07" w:rsidRPr="00E45D07" w:rsidRDefault="00E45D07" w:rsidP="00686FC0">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11. Филиалы и представительства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11.1. Общество может создавать филиалы и открывать представительства.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11.2. Филиалом Общества является его обособленное подразделение, расположенное вне места нахождения Общества и осуществляющее все его функции или их часть, в том числе функции представительства.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11.3. Представительством Общества является его обособленное подразделение, расположенное вне места нахождения Общества, представляющее интересы Общества и осуществляющее их защиту.</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lastRenderedPageBreak/>
        <w:t>11.4. Филиал и представительство Общества не являются юридическими лицами и действуют на основании утвержденных Обществом положений. Общество наделяет созданные филиалы и представительства имуществом.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11.5. Руководители филиалов и представительств Общества назначаются Обществом и действуют на основании его доверенности.</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11.6. Филиалы и представительства Общества осуществляют свою деятельность от имени создавшего их Общества. Ответственность за деятельность филиала и представительства Общества несет Общество.</w:t>
      </w:r>
    </w:p>
    <w:p w:rsidR="00E45D07" w:rsidRPr="00E45D07" w:rsidRDefault="00E45D07" w:rsidP="00686FC0">
      <w:pPr>
        <w:shd w:val="clear" w:color="auto" w:fill="FFFFFF"/>
        <w:spacing w:before="360" w:after="120"/>
        <w:ind w:firstLine="0"/>
        <w:jc w:val="center"/>
        <w:outlineLvl w:val="2"/>
        <w:rPr>
          <w:rFonts w:ascii="Times New Roman" w:eastAsia="Times New Roman" w:hAnsi="Times New Roman" w:cs="Times New Roman"/>
          <w:b/>
          <w:bCs/>
          <w:color w:val="333333"/>
          <w:sz w:val="24"/>
          <w:szCs w:val="24"/>
          <w:lang w:eastAsia="ru-RU"/>
        </w:rPr>
      </w:pPr>
      <w:r w:rsidRPr="00E45D07">
        <w:rPr>
          <w:rFonts w:ascii="Times New Roman" w:eastAsia="Times New Roman" w:hAnsi="Times New Roman" w:cs="Times New Roman"/>
          <w:b/>
          <w:bCs/>
          <w:color w:val="333333"/>
          <w:sz w:val="24"/>
          <w:szCs w:val="24"/>
          <w:lang w:eastAsia="ru-RU"/>
        </w:rPr>
        <w:t>12. Реорганизация и ликвидация общества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12.1. Общество может быть реорганизовано или ликвидировано добровольно по решению его единственного участника.</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Иные основания реорганизации и ликвидации Общества, а также порядок его реорганизации и ликвидации определяются Гражданским кодексом РФ и Федеральным законом.</w:t>
      </w:r>
    </w:p>
    <w:p w:rsidR="00E45D07" w:rsidRPr="00E45D07" w:rsidRDefault="00E45D07" w:rsidP="00F12747">
      <w:pPr>
        <w:shd w:val="clear" w:color="auto" w:fill="FFFFFF"/>
        <w:spacing w:after="375"/>
        <w:ind w:firstLine="0"/>
        <w:rPr>
          <w:rFonts w:ascii="Times New Roman" w:eastAsia="Times New Roman" w:hAnsi="Times New Roman" w:cs="Times New Roman"/>
          <w:color w:val="333333"/>
          <w:sz w:val="24"/>
          <w:szCs w:val="24"/>
          <w:lang w:eastAsia="ru-RU"/>
        </w:rPr>
      </w:pPr>
      <w:r w:rsidRPr="00E45D07">
        <w:rPr>
          <w:rFonts w:ascii="Times New Roman" w:eastAsia="Times New Roman" w:hAnsi="Times New Roman" w:cs="Times New Roman"/>
          <w:color w:val="333333"/>
          <w:sz w:val="24"/>
          <w:szCs w:val="24"/>
          <w:lang w:eastAsia="ru-RU"/>
        </w:rPr>
        <w:t>12.2. Общество вправе преобразоваться в акционерное общество, хозяйственное товарищество или производственный кооператив.</w:t>
      </w:r>
    </w:p>
    <w:p w:rsidR="00FF48BB" w:rsidRPr="00686FC0" w:rsidRDefault="00FF48BB">
      <w:pPr>
        <w:rPr>
          <w:rFonts w:ascii="Times New Roman" w:hAnsi="Times New Roman" w:cs="Times New Roman"/>
          <w:sz w:val="24"/>
          <w:szCs w:val="24"/>
        </w:rPr>
      </w:pPr>
    </w:p>
    <w:sectPr w:rsidR="00FF48BB" w:rsidRPr="00686FC0" w:rsidSect="00F1274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D07"/>
    <w:rsid w:val="000D6B81"/>
    <w:rsid w:val="0023089C"/>
    <w:rsid w:val="00686FC0"/>
    <w:rsid w:val="007B5DAE"/>
    <w:rsid w:val="009E3C6D"/>
    <w:rsid w:val="00B44D93"/>
    <w:rsid w:val="00C12C98"/>
    <w:rsid w:val="00CC5896"/>
    <w:rsid w:val="00E45D07"/>
    <w:rsid w:val="00F12747"/>
    <w:rsid w:val="00FF4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8BB"/>
  </w:style>
  <w:style w:type="paragraph" w:styleId="2">
    <w:name w:val="heading 2"/>
    <w:basedOn w:val="a"/>
    <w:next w:val="a"/>
    <w:link w:val="20"/>
    <w:uiPriority w:val="9"/>
    <w:semiHidden/>
    <w:unhideWhenUsed/>
    <w:qFormat/>
    <w:rsid w:val="000D6B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45D07"/>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paragraph" w:styleId="8">
    <w:name w:val="heading 8"/>
    <w:basedOn w:val="a"/>
    <w:next w:val="a"/>
    <w:link w:val="80"/>
    <w:uiPriority w:val="9"/>
    <w:semiHidden/>
    <w:unhideWhenUsed/>
    <w:qFormat/>
    <w:rsid w:val="000D6B8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5D0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45D0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45D07"/>
    <w:rPr>
      <w:b/>
      <w:bCs/>
    </w:rPr>
  </w:style>
  <w:style w:type="character" w:customStyle="1" w:styleId="20">
    <w:name w:val="Заголовок 2 Знак"/>
    <w:basedOn w:val="a0"/>
    <w:link w:val="2"/>
    <w:uiPriority w:val="9"/>
    <w:semiHidden/>
    <w:rsid w:val="000D6B81"/>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
    <w:semiHidden/>
    <w:rsid w:val="000D6B81"/>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76573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2758</Words>
  <Characters>15727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2020-06-01T03:50:00Z</dcterms:created>
  <dcterms:modified xsi:type="dcterms:W3CDTF">2020-06-01T06:37:00Z</dcterms:modified>
</cp:coreProperties>
</file>